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AL-FARABI KAZAKH NATIONAL UNIVERSITY</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Faculty of Philology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Educational program for the specialty 6B01704 – Foreign language: two foreign languages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«Phonetic Theory and Teaching Methods»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Course – 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Semester – 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Number of credits – 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ei0oi3m4hyu" w:id="0"/>
      <w:bookmarkEnd w:id="0"/>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Methodological Guidelines for Practical Classes</w:t>
      </w:r>
      <w:r w:rsidDel="00000000" w:rsidR="00000000" w:rsidRPr="00000000">
        <w:rPr>
          <w:rtl w:val="0"/>
        </w:rPr>
      </w:r>
    </w:p>
    <w:p w:rsidR="00000000" w:rsidDel="00000000" w:rsidP="00000000" w:rsidRDefault="00000000" w:rsidRPr="00000000" w14:paraId="0000000B">
      <w:pPr>
        <w:pStyle w:val="Heading3"/>
        <w:keepNext w:val="0"/>
        <w:keepLines w:val="0"/>
        <w:ind w:left="720" w:firstLine="0"/>
        <w:rPr>
          <w:sz w:val="24"/>
          <w:szCs w:val="24"/>
        </w:rPr>
      </w:pPr>
      <w:bookmarkStart w:colFirst="0" w:colLast="0" w:name="_ffhei4hf46y" w:id="1"/>
      <w:bookmarkEnd w:id="1"/>
      <w:r w:rsidDel="00000000" w:rsidR="00000000" w:rsidRPr="00000000">
        <w:rPr>
          <w:sz w:val="24"/>
          <w:szCs w:val="24"/>
          <w:rtl w:val="0"/>
        </w:rPr>
        <w:t xml:space="preserve">IWS 1 – Project Work: Phonetic Analysis &amp; Transcription Portfolio</w:t>
      </w:r>
    </w:p>
    <w:p w:rsidR="00000000" w:rsidDel="00000000" w:rsidP="00000000" w:rsidRDefault="00000000" w:rsidRPr="00000000" w14:paraId="0000000C">
      <w:pPr>
        <w:pStyle w:val="Heading3"/>
        <w:keepNext w:val="0"/>
        <w:keepLines w:val="0"/>
        <w:spacing w:after="240" w:before="240" w:lineRule="auto"/>
        <w:rPr>
          <w:sz w:val="24"/>
          <w:szCs w:val="24"/>
        </w:rPr>
      </w:pPr>
      <w:bookmarkStart w:colFirst="0" w:colLast="0" w:name="_ffhei4hf46y" w:id="1"/>
      <w:bookmarkEnd w:id="1"/>
      <w:r w:rsidDel="00000000" w:rsidR="00000000" w:rsidRPr="00000000">
        <w:rPr>
          <w:sz w:val="24"/>
          <w:szCs w:val="24"/>
          <w:rtl w:val="0"/>
        </w:rPr>
        <w:t xml:space="preserve">Task Description:</w:t>
      </w:r>
    </w:p>
    <w:p w:rsidR="00000000" w:rsidDel="00000000" w:rsidP="00000000" w:rsidRDefault="00000000" w:rsidRPr="00000000" w14:paraId="0000000D">
      <w:pPr>
        <w:pStyle w:val="Heading3"/>
        <w:keepNext w:val="0"/>
        <w:keepLines w:val="0"/>
        <w:numPr>
          <w:ilvl w:val="0"/>
          <w:numId w:val="6"/>
        </w:numPr>
        <w:spacing w:after="0" w:afterAutospacing="0" w:before="24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Select three authentic English texts of different genres (e.g., a formal speech, a casual dialogue, and a news report).</w:t>
      </w:r>
    </w:p>
    <w:p w:rsidR="00000000" w:rsidDel="00000000" w:rsidP="00000000" w:rsidRDefault="00000000" w:rsidRPr="00000000" w14:paraId="0000000E">
      <w:pPr>
        <w:pStyle w:val="Heading3"/>
        <w:keepNext w:val="0"/>
        <w:keepLines w:val="0"/>
        <w:numPr>
          <w:ilvl w:val="0"/>
          <w:numId w:val="6"/>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Create a precise broad phonemic transcription (IPA) for each text.</w:t>
      </w:r>
    </w:p>
    <w:p w:rsidR="00000000" w:rsidDel="00000000" w:rsidP="00000000" w:rsidRDefault="00000000" w:rsidRPr="00000000" w14:paraId="0000000F">
      <w:pPr>
        <w:pStyle w:val="Heading3"/>
        <w:keepNext w:val="0"/>
        <w:keepLines w:val="0"/>
        <w:numPr>
          <w:ilvl w:val="0"/>
          <w:numId w:val="6"/>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Provide a suprasegmental analysis: mark stress, intonation contours (tones), and identify phenomena of connected speech (linking, elision, assimilation).</w:t>
      </w:r>
    </w:p>
    <w:p w:rsidR="00000000" w:rsidDel="00000000" w:rsidP="00000000" w:rsidRDefault="00000000" w:rsidRPr="00000000" w14:paraId="00000010">
      <w:pPr>
        <w:pStyle w:val="Heading3"/>
        <w:keepNext w:val="0"/>
        <w:keepLines w:val="0"/>
        <w:numPr>
          <w:ilvl w:val="0"/>
          <w:numId w:val="6"/>
        </w:numPr>
        <w:spacing w:after="24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Submit a report (500–700 words) comparing how phonetic features change across different communicative contexts.</w:t>
      </w:r>
    </w:p>
    <w:p w:rsidR="00000000" w:rsidDel="00000000" w:rsidP="00000000" w:rsidRDefault="00000000" w:rsidRPr="00000000" w14:paraId="00000011">
      <w:pPr>
        <w:pStyle w:val="Heading3"/>
        <w:keepNext w:val="0"/>
        <w:keepLines w:val="0"/>
        <w:spacing w:after="240" w:before="240" w:lineRule="auto"/>
        <w:rPr>
          <w:b w:val="0"/>
          <w:bCs w:val="0"/>
          <w:sz w:val="24"/>
          <w:szCs w:val="24"/>
        </w:rPr>
      </w:pPr>
      <w:bookmarkStart w:colFirst="0" w:colLast="0" w:name="_ffhei4hf46y" w:id="1"/>
      <w:bookmarkEnd w:id="1"/>
      <w:r w:rsidDel="00000000" w:rsidR="00000000" w:rsidRPr="00000000">
        <w:rPr>
          <w:b w:val="0"/>
          <w:bCs w:val="0"/>
          <w:sz w:val="24"/>
          <w:szCs w:val="24"/>
          <w:rtl w:val="0"/>
        </w:rPr>
        <w:t xml:space="preserve">Guidelines &amp; Recommendations:</w:t>
      </w:r>
    </w:p>
    <w:p w:rsidR="00000000" w:rsidDel="00000000" w:rsidP="00000000" w:rsidRDefault="00000000" w:rsidRPr="00000000" w14:paraId="00000012">
      <w:pPr>
        <w:pStyle w:val="Heading3"/>
        <w:keepNext w:val="0"/>
        <w:keepLines w:val="0"/>
        <w:numPr>
          <w:ilvl w:val="0"/>
          <w:numId w:val="5"/>
        </w:numPr>
        <w:spacing w:after="0" w:afterAutospacing="0" w:before="24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Accuracy is Critical: Use standard IPA symbols. Double-check transcriptions against a reliable dictionary (e.g., Longman Pronunciation Dictionary).</w:t>
      </w:r>
    </w:p>
    <w:p w:rsidR="00000000" w:rsidDel="00000000" w:rsidP="00000000" w:rsidRDefault="00000000" w:rsidRPr="00000000" w14:paraId="00000013">
      <w:pPr>
        <w:pStyle w:val="Heading3"/>
        <w:keepNext w:val="0"/>
        <w:keepLines w:val="0"/>
        <w:numPr>
          <w:ilvl w:val="0"/>
          <w:numId w:val="5"/>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Visualize the Intonation: Use visual arrows or lines to represent pitch movement (rises, falls, and fall-rises) in your texts.</w:t>
      </w:r>
    </w:p>
    <w:p w:rsidR="00000000" w:rsidDel="00000000" w:rsidP="00000000" w:rsidRDefault="00000000" w:rsidRPr="00000000" w14:paraId="00000014">
      <w:pPr>
        <w:pStyle w:val="Heading3"/>
        <w:keepNext w:val="0"/>
        <w:keepLines w:val="0"/>
        <w:numPr>
          <w:ilvl w:val="0"/>
          <w:numId w:val="5"/>
        </w:numPr>
        <w:spacing w:after="24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Justify the Analysis: Explain </w:t>
      </w:r>
      <w:r w:rsidDel="00000000" w:rsidR="00000000" w:rsidRPr="00000000">
        <w:rPr>
          <w:b w:val="0"/>
          <w:bCs w:val="0"/>
          <w:i w:val="1"/>
          <w:iCs w:val="1"/>
          <w:sz w:val="24"/>
          <w:szCs w:val="24"/>
          <w:rtl w:val="0"/>
        </w:rPr>
        <w:t xml:space="preserve">why</w:t>
      </w:r>
      <w:r w:rsidDel="00000000" w:rsidR="00000000" w:rsidRPr="00000000">
        <w:rPr>
          <w:b w:val="0"/>
          <w:bCs w:val="0"/>
          <w:sz w:val="24"/>
          <w:szCs w:val="24"/>
          <w:rtl w:val="0"/>
        </w:rPr>
        <w:t xml:space="preserve"> specific sounds undergo changes (e.g., why a /t/ becomes a glottal stop in a casual dialogue vs. a clear /t/ in a formal speech).</w:t>
      </w:r>
    </w:p>
    <w:p w:rsidR="00000000" w:rsidDel="00000000" w:rsidP="00000000" w:rsidRDefault="00000000" w:rsidRPr="00000000" w14:paraId="00000015">
      <w:pPr>
        <w:pStyle w:val="Heading3"/>
        <w:keepNext w:val="0"/>
        <w:keepLines w:val="0"/>
        <w:ind w:left="720" w:firstLine="0"/>
        <w:rPr>
          <w:sz w:val="24"/>
          <w:szCs w:val="24"/>
        </w:rPr>
      </w:pPr>
      <w:bookmarkStart w:colFirst="0" w:colLast="0" w:name="_5ht67levn9by" w:id="2"/>
      <w:bookmarkEnd w:id="2"/>
      <w:r w:rsidDel="00000000" w:rsidR="00000000" w:rsidRPr="00000000">
        <w:rPr>
          <w:sz w:val="24"/>
          <w:szCs w:val="24"/>
          <w:rtl w:val="0"/>
        </w:rPr>
        <w:t xml:space="preserve">IWS 2 – Project Work: Micro-Teaching "Sound Clinic"</w:t>
      </w:r>
    </w:p>
    <w:p w:rsidR="00000000" w:rsidDel="00000000" w:rsidP="00000000" w:rsidRDefault="00000000" w:rsidRPr="00000000" w14:paraId="00000016">
      <w:pPr>
        <w:pStyle w:val="Heading3"/>
        <w:keepNext w:val="0"/>
        <w:keepLines w:val="0"/>
        <w:spacing w:after="240" w:before="240" w:lineRule="auto"/>
        <w:rPr>
          <w:sz w:val="24"/>
          <w:szCs w:val="24"/>
        </w:rPr>
      </w:pPr>
      <w:bookmarkStart w:colFirst="0" w:colLast="0" w:name="_ffhei4hf46y" w:id="1"/>
      <w:bookmarkEnd w:id="1"/>
      <w:r w:rsidDel="00000000" w:rsidR="00000000" w:rsidRPr="00000000">
        <w:rPr>
          <w:sz w:val="24"/>
          <w:szCs w:val="24"/>
          <w:rtl w:val="0"/>
        </w:rPr>
        <w:t xml:space="preserve">Task Description:</w:t>
      </w:r>
    </w:p>
    <w:p w:rsidR="00000000" w:rsidDel="00000000" w:rsidP="00000000" w:rsidRDefault="00000000" w:rsidRPr="00000000" w14:paraId="00000017">
      <w:pPr>
        <w:pStyle w:val="Heading3"/>
        <w:keepNext w:val="0"/>
        <w:keepLines w:val="0"/>
        <w:numPr>
          <w:ilvl w:val="0"/>
          <w:numId w:val="7"/>
        </w:numPr>
        <w:spacing w:after="0" w:afterAutospacing="0" w:before="24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Prepare a 10-minute demonstration focusing on teaching a specific "problematic" English sound or intonation pattern to a group of B1-level learners.</w:t>
      </w:r>
    </w:p>
    <w:p w:rsidR="00000000" w:rsidDel="00000000" w:rsidP="00000000" w:rsidRDefault="00000000" w:rsidRPr="00000000" w14:paraId="00000018">
      <w:pPr>
        <w:pStyle w:val="Heading3"/>
        <w:keepNext w:val="0"/>
        <w:keepLines w:val="0"/>
        <w:numPr>
          <w:ilvl w:val="0"/>
          <w:numId w:val="7"/>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Design a "diagnostic and corrective" sequence: (1) Modeling, (2) Guided imitation, (3) Correction task.</w:t>
      </w:r>
    </w:p>
    <w:p w:rsidR="00000000" w:rsidDel="00000000" w:rsidP="00000000" w:rsidRDefault="00000000" w:rsidRPr="00000000" w14:paraId="00000019">
      <w:pPr>
        <w:pStyle w:val="Heading3"/>
        <w:keepNext w:val="0"/>
        <w:keepLines w:val="0"/>
        <w:numPr>
          <w:ilvl w:val="0"/>
          <w:numId w:val="7"/>
        </w:numPr>
        <w:spacing w:after="24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Present the demonstration to your peers and provide a brief self-reflection on the effectiveness of your corrective techniques.</w:t>
      </w:r>
    </w:p>
    <w:p w:rsidR="00000000" w:rsidDel="00000000" w:rsidP="00000000" w:rsidRDefault="00000000" w:rsidRPr="00000000" w14:paraId="0000001A">
      <w:pPr>
        <w:pStyle w:val="Heading3"/>
        <w:keepNext w:val="0"/>
        <w:keepLines w:val="0"/>
        <w:spacing w:after="240" w:before="240" w:lineRule="auto"/>
        <w:rPr>
          <w:sz w:val="24"/>
          <w:szCs w:val="24"/>
        </w:rPr>
      </w:pPr>
      <w:bookmarkStart w:colFirst="0" w:colLast="0" w:name="_ffhei4hf46y" w:id="1"/>
      <w:bookmarkEnd w:id="1"/>
      <w:r w:rsidDel="00000000" w:rsidR="00000000" w:rsidRPr="00000000">
        <w:rPr>
          <w:sz w:val="24"/>
          <w:szCs w:val="24"/>
          <w:rtl w:val="0"/>
        </w:rPr>
        <w:t xml:space="preserve">Guidelines &amp; Recommendations:</w:t>
      </w:r>
    </w:p>
    <w:p w:rsidR="00000000" w:rsidDel="00000000" w:rsidP="00000000" w:rsidRDefault="00000000" w:rsidRPr="00000000" w14:paraId="0000001B">
      <w:pPr>
        <w:pStyle w:val="Heading3"/>
        <w:keepNext w:val="0"/>
        <w:keepLines w:val="0"/>
        <w:numPr>
          <w:ilvl w:val="0"/>
          <w:numId w:val="1"/>
        </w:numPr>
        <w:spacing w:after="0" w:afterAutospacing="0" w:before="24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Use Articulatory Cues: Explain </w:t>
      </w:r>
      <w:r w:rsidDel="00000000" w:rsidR="00000000" w:rsidRPr="00000000">
        <w:rPr>
          <w:b w:val="0"/>
          <w:bCs w:val="0"/>
          <w:i w:val="1"/>
          <w:iCs w:val="1"/>
          <w:sz w:val="24"/>
          <w:szCs w:val="24"/>
          <w:rtl w:val="0"/>
        </w:rPr>
        <w:t xml:space="preserve">how</w:t>
      </w:r>
      <w:r w:rsidDel="00000000" w:rsidR="00000000" w:rsidRPr="00000000">
        <w:rPr>
          <w:b w:val="0"/>
          <w:bCs w:val="0"/>
          <w:sz w:val="24"/>
          <w:szCs w:val="24"/>
          <w:rtl w:val="0"/>
        </w:rPr>
        <w:t xml:space="preserve"> the sound is made (lip position, tongue placement). Use diagrams or "mirror" activities to help learners visualize their own mouth movements.</w:t>
      </w:r>
    </w:p>
    <w:p w:rsidR="00000000" w:rsidDel="00000000" w:rsidP="00000000" w:rsidRDefault="00000000" w:rsidRPr="00000000" w14:paraId="0000001C">
      <w:pPr>
        <w:pStyle w:val="Heading3"/>
        <w:keepNext w:val="0"/>
        <w:keepLines w:val="0"/>
        <w:numPr>
          <w:ilvl w:val="0"/>
          <w:numId w:val="1"/>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Create Minimal Pairs: Use minimal pair exercises to help students distinguish between confusing sounds (e.g., /ɪ/ vs /iː/).</w:t>
      </w:r>
    </w:p>
    <w:p w:rsidR="00000000" w:rsidDel="00000000" w:rsidP="00000000" w:rsidRDefault="00000000" w:rsidRPr="00000000" w14:paraId="0000001D">
      <w:pPr>
        <w:pStyle w:val="Heading3"/>
        <w:keepNext w:val="0"/>
        <w:keepLines w:val="0"/>
        <w:numPr>
          <w:ilvl w:val="0"/>
          <w:numId w:val="1"/>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Concept Checking: Use CCQs or imitation checks to ensure students have grasped the target feature.</w:t>
      </w:r>
    </w:p>
    <w:p w:rsidR="00000000" w:rsidDel="00000000" w:rsidP="00000000" w:rsidRDefault="00000000" w:rsidRPr="00000000" w14:paraId="0000001E">
      <w:pPr>
        <w:pStyle w:val="Heading3"/>
        <w:keepNext w:val="0"/>
        <w:keepLines w:val="0"/>
        <w:numPr>
          <w:ilvl w:val="0"/>
          <w:numId w:val="1"/>
        </w:numPr>
        <w:spacing w:after="24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Be Professional: Demonstrate professional confidence in your phonetic terminology.</w:t>
      </w:r>
    </w:p>
    <w:p w:rsidR="00000000" w:rsidDel="00000000" w:rsidP="00000000" w:rsidRDefault="00000000" w:rsidRPr="00000000" w14:paraId="0000001F">
      <w:pPr>
        <w:pStyle w:val="Heading3"/>
        <w:keepNext w:val="0"/>
        <w:keepLines w:val="0"/>
        <w:ind w:left="720" w:firstLine="0"/>
        <w:rPr>
          <w:sz w:val="26"/>
          <w:szCs w:val="26"/>
        </w:rPr>
      </w:pPr>
      <w:bookmarkStart w:colFirst="0" w:colLast="0" w:name="_7jbijwn4g0i" w:id="3"/>
      <w:bookmarkEnd w:id="3"/>
      <w:r w:rsidDel="00000000" w:rsidR="00000000" w:rsidRPr="00000000">
        <w:rPr>
          <w:sz w:val="26"/>
          <w:szCs w:val="26"/>
          <w:rtl w:val="0"/>
        </w:rPr>
        <w:t xml:space="preserve">IWS 3 – Project Work: Digital Pronunciation Toolkit</w:t>
      </w:r>
    </w:p>
    <w:p w:rsidR="00000000" w:rsidDel="00000000" w:rsidP="00000000" w:rsidRDefault="00000000" w:rsidRPr="00000000" w14:paraId="00000020">
      <w:pPr>
        <w:pStyle w:val="Heading3"/>
        <w:keepNext w:val="0"/>
        <w:keepLines w:val="0"/>
        <w:spacing w:after="240" w:before="240" w:lineRule="auto"/>
        <w:rPr>
          <w:sz w:val="24"/>
          <w:szCs w:val="24"/>
        </w:rPr>
      </w:pPr>
      <w:bookmarkStart w:colFirst="0" w:colLast="0" w:name="_ffhei4hf46y" w:id="1"/>
      <w:bookmarkEnd w:id="1"/>
      <w:r w:rsidDel="00000000" w:rsidR="00000000" w:rsidRPr="00000000">
        <w:rPr>
          <w:sz w:val="24"/>
          <w:szCs w:val="24"/>
          <w:rtl w:val="0"/>
        </w:rPr>
        <w:t xml:space="preserve">Task Description:</w:t>
      </w:r>
    </w:p>
    <w:p w:rsidR="00000000" w:rsidDel="00000000" w:rsidP="00000000" w:rsidRDefault="00000000" w:rsidRPr="00000000" w14:paraId="00000021">
      <w:pPr>
        <w:pStyle w:val="Heading3"/>
        <w:keepNext w:val="0"/>
        <w:keepLines w:val="0"/>
        <w:numPr>
          <w:ilvl w:val="0"/>
          <w:numId w:val="4"/>
        </w:numPr>
        <w:spacing w:after="0" w:afterAutospacing="0" w:before="24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Curate a "Digital Pronunciation Toolkit" for a specific target audience (e.g., primary school vs. adult professionals).</w:t>
      </w:r>
    </w:p>
    <w:p w:rsidR="00000000" w:rsidDel="00000000" w:rsidP="00000000" w:rsidRDefault="00000000" w:rsidRPr="00000000" w14:paraId="00000022">
      <w:pPr>
        <w:pStyle w:val="Heading3"/>
        <w:keepNext w:val="0"/>
        <w:keepLines w:val="0"/>
        <w:numPr>
          <w:ilvl w:val="0"/>
          <w:numId w:val="4"/>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Select and evaluate 3 digital tools/apps (e.g., Forvo, YouGlish, Praat) or create an original set of online exercises (e.g., using Quizlet, Baamboozle, or a recorded voice-blog).</w:t>
      </w:r>
    </w:p>
    <w:p w:rsidR="00000000" w:rsidDel="00000000" w:rsidP="00000000" w:rsidRDefault="00000000" w:rsidRPr="00000000" w14:paraId="00000023">
      <w:pPr>
        <w:pStyle w:val="Heading3"/>
        <w:keepNext w:val="0"/>
        <w:keepLines w:val="0"/>
        <w:numPr>
          <w:ilvl w:val="0"/>
          <w:numId w:val="4"/>
        </w:numPr>
        <w:spacing w:after="24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Write a pedagogical rationale (300–400 words) explaining why these tools improve learner intelligibility and engagement.</w:t>
      </w:r>
    </w:p>
    <w:p w:rsidR="00000000" w:rsidDel="00000000" w:rsidP="00000000" w:rsidRDefault="00000000" w:rsidRPr="00000000" w14:paraId="00000024">
      <w:pPr>
        <w:pStyle w:val="Heading3"/>
        <w:keepNext w:val="0"/>
        <w:keepLines w:val="0"/>
        <w:spacing w:after="240" w:before="240" w:lineRule="auto"/>
        <w:rPr>
          <w:b w:val="0"/>
          <w:bCs w:val="0"/>
          <w:sz w:val="24"/>
          <w:szCs w:val="24"/>
        </w:rPr>
      </w:pPr>
      <w:bookmarkStart w:colFirst="0" w:colLast="0" w:name="_ffhei4hf46y" w:id="1"/>
      <w:bookmarkEnd w:id="1"/>
      <w:r w:rsidDel="00000000" w:rsidR="00000000" w:rsidRPr="00000000">
        <w:rPr>
          <w:b w:val="0"/>
          <w:bCs w:val="0"/>
          <w:sz w:val="24"/>
          <w:szCs w:val="24"/>
          <w:rtl w:val="0"/>
        </w:rPr>
        <w:t xml:space="preserve">Guidelines &amp; Recommendations:</w:t>
      </w:r>
    </w:p>
    <w:p w:rsidR="00000000" w:rsidDel="00000000" w:rsidP="00000000" w:rsidRDefault="00000000" w:rsidRPr="00000000" w14:paraId="00000025">
      <w:pPr>
        <w:pStyle w:val="Heading3"/>
        <w:keepNext w:val="0"/>
        <w:keepLines w:val="0"/>
        <w:numPr>
          <w:ilvl w:val="0"/>
          <w:numId w:val="2"/>
        </w:numPr>
        <w:spacing w:after="0" w:afterAutospacing="0" w:before="24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Focus on Feedback: Prioritize tools that provide either automated feedback or clear modeling of native-speaker pronunciation.</w:t>
      </w:r>
    </w:p>
    <w:p w:rsidR="00000000" w:rsidDel="00000000" w:rsidP="00000000" w:rsidRDefault="00000000" w:rsidRPr="00000000" w14:paraId="00000026">
      <w:pPr>
        <w:pStyle w:val="Heading3"/>
        <w:keepNext w:val="0"/>
        <w:keepLines w:val="0"/>
        <w:numPr>
          <w:ilvl w:val="0"/>
          <w:numId w:val="2"/>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Variety in Input: Ensure your toolkit includes diverse accents and contexts to enhance the learner's "ear" for natural speech.</w:t>
      </w:r>
    </w:p>
    <w:p w:rsidR="00000000" w:rsidDel="00000000" w:rsidP="00000000" w:rsidRDefault="00000000" w:rsidRPr="00000000" w14:paraId="00000027">
      <w:pPr>
        <w:pStyle w:val="Heading3"/>
        <w:keepNext w:val="0"/>
        <w:keepLines w:val="0"/>
        <w:numPr>
          <w:ilvl w:val="0"/>
          <w:numId w:val="2"/>
        </w:numPr>
        <w:spacing w:after="24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Critical Review: Don't just list tools—critique them. What are their limitations? How would you use them to complement classroom teaching rather than replace it?</w:t>
      </w:r>
    </w:p>
    <w:p w:rsidR="00000000" w:rsidDel="00000000" w:rsidP="00000000" w:rsidRDefault="00000000" w:rsidRPr="00000000" w14:paraId="00000028">
      <w:pPr>
        <w:pStyle w:val="Heading3"/>
        <w:keepNext w:val="0"/>
        <w:keepLines w:val="0"/>
        <w:ind w:left="720" w:firstLine="0"/>
        <w:rPr>
          <w:sz w:val="24"/>
          <w:szCs w:val="24"/>
        </w:rPr>
      </w:pPr>
      <w:bookmarkStart w:colFirst="0" w:colLast="0" w:name="_nnfo8630kxlp" w:id="4"/>
      <w:bookmarkEnd w:id="4"/>
      <w:r w:rsidDel="00000000" w:rsidR="00000000" w:rsidRPr="00000000">
        <w:rPr>
          <w:sz w:val="24"/>
          <w:szCs w:val="24"/>
          <w:rtl w:val="0"/>
        </w:rPr>
        <w:t xml:space="preserve">General Study Recommendations</w:t>
      </w:r>
    </w:p>
    <w:p w:rsidR="00000000" w:rsidDel="00000000" w:rsidP="00000000" w:rsidRDefault="00000000" w:rsidRPr="00000000" w14:paraId="00000029">
      <w:pPr>
        <w:pStyle w:val="Heading3"/>
        <w:keepNext w:val="0"/>
        <w:keepLines w:val="0"/>
        <w:numPr>
          <w:ilvl w:val="0"/>
          <w:numId w:val="3"/>
        </w:numPr>
        <w:spacing w:after="0" w:afterAutospacing="0" w:before="24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Develop Your "Phonetic Ear": Practice active listening daily. Try to shadow native speakers to match their rhythm, linking, and intonation.</w:t>
      </w:r>
    </w:p>
    <w:p w:rsidR="00000000" w:rsidDel="00000000" w:rsidP="00000000" w:rsidRDefault="00000000" w:rsidRPr="00000000" w14:paraId="0000002A">
      <w:pPr>
        <w:pStyle w:val="Heading3"/>
        <w:keepNext w:val="0"/>
        <w:keepLines w:val="0"/>
        <w:numPr>
          <w:ilvl w:val="0"/>
          <w:numId w:val="3"/>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Standardize Transcription: Use IPA consistently. Familiarity with transcription is the foundation for understanding all other phonetic phenomena.</w:t>
      </w:r>
    </w:p>
    <w:p w:rsidR="00000000" w:rsidDel="00000000" w:rsidP="00000000" w:rsidRDefault="00000000" w:rsidRPr="00000000" w14:paraId="0000002B">
      <w:pPr>
        <w:pStyle w:val="Heading3"/>
        <w:keepNext w:val="0"/>
        <w:keepLines w:val="0"/>
        <w:numPr>
          <w:ilvl w:val="0"/>
          <w:numId w:val="3"/>
        </w:numPr>
        <w:spacing w:after="0" w:afterAutospacing="0" w:before="0" w:beforeAutospacing="0" w:lineRule="auto"/>
        <w:ind w:left="720" w:hanging="360"/>
        <w:rPr>
          <w:b w:val="0"/>
          <w:bCs w:val="0"/>
          <w:sz w:val="24"/>
          <w:szCs w:val="24"/>
        </w:rPr>
      </w:pPr>
      <w:bookmarkStart w:colFirst="0" w:colLast="0" w:name="_ffhei4hf46y" w:id="1"/>
      <w:bookmarkEnd w:id="1"/>
      <w:r w:rsidDel="00000000" w:rsidR="00000000" w:rsidRPr="00000000">
        <w:rPr>
          <w:b w:val="0"/>
          <w:bCs w:val="0"/>
          <w:sz w:val="24"/>
          <w:szCs w:val="24"/>
          <w:rtl w:val="0"/>
        </w:rPr>
        <w:t xml:space="preserve">Collaborative Moderation: Share your transcriptions with peers. Discussing why a certain sound was linked or elided in a particular recording helps clarify the "rules" of connected speech.</w:t>
      </w:r>
    </w:p>
    <w:p w:rsidR="00000000" w:rsidDel="00000000" w:rsidP="00000000" w:rsidRDefault="00000000" w:rsidRPr="00000000" w14:paraId="0000002C">
      <w:pPr>
        <w:pStyle w:val="Heading3"/>
        <w:keepNext w:val="0"/>
        <w:keepLines w:val="0"/>
        <w:numPr>
          <w:ilvl w:val="0"/>
          <w:numId w:val="3"/>
        </w:numPr>
        <w:spacing w:after="240" w:before="0" w:beforeAutospacing="0" w:lineRule="auto"/>
        <w:ind w:left="720" w:hanging="360"/>
        <w:rPr>
          <w:b w:val="0"/>
          <w:bCs w:val="0"/>
          <w:sz w:val="24"/>
          <w:szCs w:val="24"/>
        </w:rPr>
      </w:pPr>
      <w:bookmarkStart w:colFirst="0" w:colLast="0" w:name="_ubbzjnag8jy1" w:id="5"/>
      <w:bookmarkEnd w:id="5"/>
      <w:r w:rsidDel="00000000" w:rsidR="00000000" w:rsidRPr="00000000">
        <w:rPr>
          <w:b w:val="0"/>
          <w:bCs w:val="0"/>
          <w:sz w:val="24"/>
          <w:szCs w:val="24"/>
          <w:rtl w:val="0"/>
        </w:rPr>
        <w:t xml:space="preserve">Professional Standards: Always adhere to the pedagogical principle of "intelligibility over perfection." Your goal as an educator is to help students communicate effectively, not necessarily to strip away all traces of their L1 accent.</w:t>
      </w:r>
    </w:p>
    <w:p w:rsidR="00000000" w:rsidDel="00000000" w:rsidP="00000000" w:rsidRDefault="00000000" w:rsidRPr="00000000" w14:paraId="0000002D">
      <w:pPr>
        <w:pStyle w:val="Heading3"/>
        <w:keepNext w:val="0"/>
        <w:keepLines w:val="0"/>
        <w:ind w:left="720" w:firstLine="0"/>
        <w:rPr>
          <w:b w:val="1"/>
          <w:bCs w:val="1"/>
          <w:sz w:val="24"/>
          <w:szCs w:val="24"/>
        </w:rPr>
      </w:pPr>
      <w:bookmarkStart w:colFirst="0" w:colLast="0" w:name="_yqd9gvjsmmn8" w:id="6"/>
      <w:bookmarkEnd w:id="6"/>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8"/>
        </w:tabs>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7" w:w="11905"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